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2872AD8A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4118B">
        <w:rPr>
          <w:rFonts w:cs="Arial"/>
          <w:b/>
          <w:bCs/>
          <w:noProof/>
          <w:sz w:val="24"/>
          <w:szCs w:val="24"/>
        </w:rPr>
        <w:t>4</w:t>
      </w:r>
      <w:r w:rsidR="00A7136D">
        <w:rPr>
          <w:rFonts w:cs="Arial"/>
          <w:b/>
          <w:bCs/>
          <w:noProof/>
          <w:sz w:val="24"/>
          <w:szCs w:val="24"/>
        </w:rPr>
        <w:t>-A</w:t>
      </w:r>
      <w:r w:rsidR="0004118B">
        <w:rPr>
          <w:rFonts w:cs="Arial"/>
          <w:b/>
          <w:bCs/>
          <w:noProof/>
          <w:sz w:val="24"/>
          <w:szCs w:val="24"/>
        </w:rPr>
        <w:t>H</w:t>
      </w:r>
      <w:r w:rsidR="00F00732">
        <w:rPr>
          <w:rFonts w:cs="Arial"/>
          <w:b/>
          <w:bCs/>
          <w:noProof/>
          <w:sz w:val="24"/>
          <w:szCs w:val="24"/>
        </w:rPr>
        <w:t>-e</w:t>
      </w:r>
      <w:r>
        <w:rPr>
          <w:rFonts w:cs="Arial"/>
          <w:b/>
          <w:noProof/>
          <w:sz w:val="24"/>
        </w:rPr>
        <w:tab/>
      </w:r>
      <w:r w:rsidR="00217245" w:rsidRPr="00217245">
        <w:rPr>
          <w:rFonts w:cs="Arial"/>
          <w:b/>
          <w:noProof/>
          <w:sz w:val="24"/>
        </w:rPr>
        <w:t>S2-2300962</w:t>
      </w:r>
    </w:p>
    <w:bookmarkEnd w:id="0"/>
    <w:p w14:paraId="22678C49" w14:textId="6399E713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4118B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04118B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4118B">
        <w:rPr>
          <w:rFonts w:cs="Arial"/>
          <w:b/>
          <w:bCs/>
          <w:sz w:val="24"/>
          <w:szCs w:val="24"/>
        </w:rPr>
        <w:t>January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</w:t>
      </w:r>
      <w:r w:rsidR="0004118B">
        <w:rPr>
          <w:rFonts w:cs="Arial"/>
          <w:b/>
          <w:bCs/>
          <w:sz w:val="24"/>
          <w:szCs w:val="24"/>
        </w:rPr>
        <w:t>3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7764E5D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52785EB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3C23">
        <w:rPr>
          <w:rFonts w:ascii="Arial" w:hAnsi="Arial" w:cs="Arial"/>
          <w:b/>
        </w:rPr>
        <w:t>Clarification on PDU-set</w:t>
      </w:r>
      <w:r w:rsidR="00891DF3">
        <w:rPr>
          <w:rFonts w:ascii="Arial" w:hAnsi="Arial" w:cs="Arial"/>
          <w:b/>
        </w:rPr>
        <w:t xml:space="preserve"> information marking</w:t>
      </w:r>
      <w:r w:rsidR="00FB3C23">
        <w:rPr>
          <w:rFonts w:ascii="Arial" w:hAnsi="Arial" w:cs="Arial"/>
          <w:b/>
        </w:rPr>
        <w:t xml:space="preserve"> in a QoS Flow</w:t>
      </w:r>
      <w:r w:rsidR="00891DF3">
        <w:rPr>
          <w:rFonts w:ascii="Arial" w:hAnsi="Arial" w:cs="Arial"/>
          <w:b/>
        </w:rPr>
        <w:t xml:space="preserve"> with PDU-set QoS requirements</w:t>
      </w:r>
      <w:r w:rsidR="008B4858">
        <w:rPr>
          <w:rFonts w:ascii="Arial" w:hAnsi="Arial" w:cs="Arial"/>
          <w:b/>
        </w:rPr>
        <w:t>.</w:t>
      </w:r>
    </w:p>
    <w:p w14:paraId="1A4505D1" w14:textId="709E126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77979">
        <w:rPr>
          <w:rFonts w:ascii="Arial" w:hAnsi="Arial" w:cs="Arial"/>
          <w:b/>
        </w:rPr>
        <w:t>Discussion</w:t>
      </w:r>
    </w:p>
    <w:p w14:paraId="64FCE34A" w14:textId="6DA9FDC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FB3C23">
        <w:rPr>
          <w:rFonts w:ascii="Arial" w:hAnsi="Arial" w:cs="Arial"/>
          <w:b/>
        </w:rPr>
        <w:t>1</w:t>
      </w:r>
      <w:r w:rsidR="00B77979">
        <w:rPr>
          <w:rFonts w:ascii="Arial" w:hAnsi="Arial" w:cs="Arial"/>
          <w:b/>
        </w:rPr>
        <w:t>2.</w:t>
      </w:r>
      <w:r w:rsidR="00854710">
        <w:rPr>
          <w:rFonts w:ascii="Arial" w:hAnsi="Arial" w:cs="Arial"/>
          <w:b/>
        </w:rPr>
        <w:t>2</w:t>
      </w:r>
    </w:p>
    <w:p w14:paraId="54A868D8" w14:textId="2D7A346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B3C23">
        <w:rPr>
          <w:rFonts w:ascii="Arial" w:hAnsi="Arial" w:cs="Arial"/>
          <w:b/>
          <w:bCs/>
        </w:rPr>
        <w:t>XRM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7DC948C2" w14:textId="5AE214D6" w:rsidR="00FB3C23" w:rsidRDefault="005D6D01" w:rsidP="00FB3C23">
      <w:r>
        <w:t>The current</w:t>
      </w:r>
      <w:r w:rsidR="002973B7">
        <w:t xml:space="preserve"> status</w:t>
      </w:r>
      <w:r w:rsidR="00FF731E">
        <w:t xml:space="preserve"> quo</w:t>
      </w:r>
      <w:r w:rsidR="002973B7">
        <w:t xml:space="preserve"> </w:t>
      </w:r>
      <w:r w:rsidR="00FB3C23">
        <w:t xml:space="preserve">for </w:t>
      </w:r>
      <w:proofErr w:type="spellStart"/>
      <w:r w:rsidR="00FB3C23">
        <w:t>KI</w:t>
      </w:r>
      <w:r w:rsidR="00D908EC">
        <w:t>#</w:t>
      </w:r>
      <w:r w:rsidR="00FB3C23">
        <w:t>4</w:t>
      </w:r>
      <w:proofErr w:type="spellEnd"/>
      <w:r w:rsidR="00FB3C23">
        <w:t xml:space="preserve">/5 </w:t>
      </w:r>
      <w:r w:rsidR="00D908EC">
        <w:t xml:space="preserve">regarding on the usage of the PDU-set </w:t>
      </w:r>
      <w:r w:rsidR="00FF731E">
        <w:t xml:space="preserve">in the DL direction for an AF session </w:t>
      </w:r>
      <w:r w:rsidR="00FB3C23">
        <w:t>are the following:</w:t>
      </w:r>
    </w:p>
    <w:p w14:paraId="4BB9D8DE" w14:textId="31975497" w:rsidR="00D908EC" w:rsidRDefault="00D908EC" w:rsidP="005D6D01">
      <w:pPr>
        <w:pStyle w:val="B1"/>
        <w:rPr>
          <w:lang w:eastAsia="zh-CN"/>
        </w:rPr>
      </w:pPr>
      <w:r>
        <w:t>-</w:t>
      </w:r>
      <w:r w:rsidR="005D6D01">
        <w:tab/>
      </w:r>
      <w:r>
        <w:t xml:space="preserve">A QoS flow is established with specific </w:t>
      </w:r>
      <w:r w:rsidRPr="00D908EC">
        <w:rPr>
          <w:lang w:eastAsia="zh-CN"/>
        </w:rPr>
        <w:t xml:space="preserve">PDU Set QoS parameters </w:t>
      </w:r>
    </w:p>
    <w:p w14:paraId="1594E1DA" w14:textId="42246D12" w:rsidR="005D6D01" w:rsidRDefault="005D6D01" w:rsidP="005D6D01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  <w:t xml:space="preserve">PCF provides </w:t>
      </w:r>
      <w:proofErr w:type="spellStart"/>
      <w:r>
        <w:rPr>
          <w:lang w:val="en-GB" w:eastAsia="zh-CN"/>
        </w:rPr>
        <w:t>N4</w:t>
      </w:r>
      <w:proofErr w:type="spellEnd"/>
      <w:r>
        <w:rPr>
          <w:lang w:val="en-GB" w:eastAsia="zh-CN"/>
        </w:rPr>
        <w:t xml:space="preserve"> rules to </w:t>
      </w:r>
      <w:proofErr w:type="spellStart"/>
      <w:r>
        <w:rPr>
          <w:lang w:val="en-GB" w:eastAsia="zh-CN"/>
        </w:rPr>
        <w:t>UPF</w:t>
      </w:r>
      <w:proofErr w:type="spellEnd"/>
      <w:r>
        <w:rPr>
          <w:lang w:val="en-GB" w:eastAsia="zh-CN"/>
        </w:rPr>
        <w:t xml:space="preserve"> </w:t>
      </w:r>
      <w:r w:rsidR="00FF731E">
        <w:rPr>
          <w:lang w:val="en-GB" w:eastAsia="zh-CN"/>
        </w:rPr>
        <w:t xml:space="preserve">instructing the </w:t>
      </w:r>
      <w:proofErr w:type="spellStart"/>
      <w:r w:rsidR="00FF731E">
        <w:rPr>
          <w:lang w:val="en-GB" w:eastAsia="zh-CN"/>
        </w:rPr>
        <w:t>UPF</w:t>
      </w:r>
      <w:proofErr w:type="spellEnd"/>
      <w:r w:rsidR="00FF731E">
        <w:rPr>
          <w:lang w:val="en-GB" w:eastAsia="zh-CN"/>
        </w:rPr>
        <w:t xml:space="preserve"> to enable PDU-set inspection for an AF session</w:t>
      </w:r>
    </w:p>
    <w:p w14:paraId="0A791EB7" w14:textId="313D7F68" w:rsidR="00FF731E" w:rsidRDefault="00FF731E" w:rsidP="005D6D01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proofErr w:type="spellStart"/>
      <w:r>
        <w:rPr>
          <w:lang w:val="en-GB" w:eastAsia="zh-CN"/>
        </w:rPr>
        <w:t>UPF</w:t>
      </w:r>
      <w:proofErr w:type="spellEnd"/>
      <w:r>
        <w:rPr>
          <w:lang w:val="en-GB" w:eastAsia="zh-CN"/>
        </w:rPr>
        <w:t xml:space="preserve"> adds PDU-set information within </w:t>
      </w:r>
      <w:proofErr w:type="spellStart"/>
      <w:r>
        <w:rPr>
          <w:lang w:val="en-GB" w:eastAsia="zh-CN"/>
        </w:rPr>
        <w:t>GTP</w:t>
      </w:r>
      <w:proofErr w:type="spellEnd"/>
      <w:r>
        <w:rPr>
          <w:lang w:val="en-GB" w:eastAsia="zh-CN"/>
        </w:rPr>
        <w:t>-U header that is used by the RAN node to schedule resources based on the PDU-set QoS parameters configured for the QoS flow.</w:t>
      </w:r>
    </w:p>
    <w:p w14:paraId="3E117A31" w14:textId="1F4D87D5" w:rsidR="00D908EC" w:rsidRDefault="00D908EC" w:rsidP="00FB3C23">
      <w:pPr>
        <w:rPr>
          <w:lang w:val="en-US"/>
        </w:rPr>
      </w:pPr>
    </w:p>
    <w:p w14:paraId="7C60C20E" w14:textId="12E889A3" w:rsidR="00FF731E" w:rsidRDefault="00FF731E" w:rsidP="00FB3C23">
      <w:pPr>
        <w:rPr>
          <w:lang w:val="en-US"/>
        </w:rPr>
      </w:pPr>
      <w:r>
        <w:rPr>
          <w:lang w:val="en-US"/>
        </w:rPr>
        <w:t>There are two points that further require clarification on the usage of a PDU-set.</w:t>
      </w:r>
    </w:p>
    <w:p w14:paraId="7DF4E264" w14:textId="41DDE188" w:rsidR="00FF731E" w:rsidRDefault="00FF731E" w:rsidP="00FF731E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Point 1: If a QoS Flow is established with specific PDU-set QoS parameters</w:t>
      </w:r>
      <w:r w:rsidRPr="00F00732">
        <w:rPr>
          <w:lang w:val="en-GB"/>
        </w:rPr>
        <w:t xml:space="preserve"> then can</w:t>
      </w:r>
      <w:r w:rsidR="007D2059" w:rsidRPr="00F00732">
        <w:rPr>
          <w:lang w:val="en-GB"/>
        </w:rPr>
        <w:t xml:space="preserve"> this QoS Flow be re-used for packets with no associated PDU-set information? In that case</w:t>
      </w:r>
      <w:r w:rsidRPr="00F00732">
        <w:rPr>
          <w:lang w:val="en-GB"/>
        </w:rPr>
        <w:t xml:space="preserve"> the PCF</w:t>
      </w:r>
      <w:r w:rsidR="007D2059" w:rsidRPr="00F00732">
        <w:rPr>
          <w:lang w:val="en-GB"/>
        </w:rPr>
        <w:t xml:space="preserve"> can </w:t>
      </w:r>
      <w:r w:rsidR="004757F5">
        <w:rPr>
          <w:lang w:val="en-GB"/>
        </w:rPr>
        <w:t>provide rules to</w:t>
      </w:r>
      <w:r w:rsidR="007D2059" w:rsidRPr="00F00732">
        <w:rPr>
          <w:lang w:val="en-GB"/>
        </w:rPr>
        <w:t xml:space="preserve"> the </w:t>
      </w:r>
      <w:proofErr w:type="spellStart"/>
      <w:r w:rsidR="004757F5">
        <w:rPr>
          <w:lang w:val="en-GB"/>
        </w:rPr>
        <w:t>SMF</w:t>
      </w:r>
      <w:proofErr w:type="spellEnd"/>
      <w:r w:rsidR="004757F5">
        <w:rPr>
          <w:lang w:val="en-GB"/>
        </w:rPr>
        <w:t>/</w:t>
      </w:r>
      <w:proofErr w:type="spellStart"/>
      <w:r w:rsidR="007D2059" w:rsidRPr="00F00732">
        <w:rPr>
          <w:lang w:val="en-GB"/>
        </w:rPr>
        <w:t>UPF</w:t>
      </w:r>
      <w:proofErr w:type="spellEnd"/>
      <w:r w:rsidR="007D2059" w:rsidRPr="00F00732">
        <w:rPr>
          <w:lang w:val="en-GB"/>
        </w:rPr>
        <w:t xml:space="preserve"> to</w:t>
      </w:r>
      <w:r w:rsidRPr="00F00732">
        <w:rPr>
          <w:lang w:val="en-GB"/>
        </w:rPr>
        <w:t xml:space="preserve"> </w:t>
      </w:r>
      <w:r w:rsidR="00CA03A0" w:rsidRPr="00F00732">
        <w:rPr>
          <w:lang w:val="en-GB"/>
        </w:rPr>
        <w:t xml:space="preserve">use this QoS flow for packets </w:t>
      </w:r>
      <w:proofErr w:type="spellStart"/>
      <w:r w:rsidR="00CA03A0" w:rsidRPr="00F00732">
        <w:rPr>
          <w:lang w:val="en-GB"/>
        </w:rPr>
        <w:t>beloning</w:t>
      </w:r>
      <w:proofErr w:type="spellEnd"/>
      <w:r w:rsidR="00CA03A0" w:rsidRPr="00F00732">
        <w:rPr>
          <w:lang w:val="en-GB"/>
        </w:rPr>
        <w:t xml:space="preserve"> to a non-XR service</w:t>
      </w:r>
      <w:r w:rsidR="007D2059" w:rsidRPr="00F00732">
        <w:rPr>
          <w:lang w:val="en-GB"/>
        </w:rPr>
        <w:t xml:space="preserve"> </w:t>
      </w:r>
      <w:r w:rsidR="004757F5">
        <w:rPr>
          <w:lang w:val="en-GB"/>
        </w:rPr>
        <w:t xml:space="preserve">(or generally a non-video service) </w:t>
      </w:r>
      <w:r w:rsidR="007D2059" w:rsidRPr="00F00732">
        <w:rPr>
          <w:lang w:val="en-GB"/>
        </w:rPr>
        <w:t>as shown in Figure 1.</w:t>
      </w:r>
      <w:r w:rsidR="00CA03A0" w:rsidRPr="00F00732">
        <w:rPr>
          <w:lang w:val="en-GB"/>
        </w:rPr>
        <w:t xml:space="preserve"> </w:t>
      </w:r>
    </w:p>
    <w:p w14:paraId="37CDBFBB" w14:textId="614E686D" w:rsidR="007D2059" w:rsidRDefault="007D2059" w:rsidP="00FF731E">
      <w:pPr>
        <w:pStyle w:val="B1"/>
      </w:pPr>
      <w:r>
        <w:object w:dxaOrig="22501" w:dyaOrig="9930" w14:anchorId="3DC826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2.5pt" o:ole="">
            <v:imagedata r:id="rId14" o:title=""/>
          </v:shape>
          <o:OLEObject Type="Embed" ProgID="Visio.Drawing.15" ShapeID="_x0000_i1025" DrawAspect="Content" ObjectID="_1734796823" r:id="rId15"/>
        </w:object>
      </w:r>
    </w:p>
    <w:p w14:paraId="1809084C" w14:textId="2D8A8C48" w:rsidR="007D2059" w:rsidRPr="00A7136D" w:rsidRDefault="007D2059" w:rsidP="00534CDB">
      <w:pPr>
        <w:pStyle w:val="B1"/>
        <w:jc w:val="center"/>
        <w:rPr>
          <w:b/>
          <w:bCs/>
          <w:lang w:val="en-GB"/>
        </w:rPr>
      </w:pPr>
      <w:r w:rsidRPr="00A7136D">
        <w:rPr>
          <w:b/>
          <w:bCs/>
          <w:lang w:val="en-GB"/>
        </w:rPr>
        <w:t xml:space="preserve">Figure 1 - QoS Flow with PDU-set QoS requirements is re-used for packets </w:t>
      </w:r>
      <w:r w:rsidR="00534CDB" w:rsidRPr="00A7136D">
        <w:rPr>
          <w:b/>
          <w:bCs/>
          <w:lang w:val="en-GB"/>
        </w:rPr>
        <w:t>of a non-XR service</w:t>
      </w:r>
    </w:p>
    <w:p w14:paraId="6038B9E4" w14:textId="31FEFABA" w:rsidR="00AB1179" w:rsidRDefault="00CA03A0" w:rsidP="007D2059">
      <w:r>
        <w:t xml:space="preserve">The </w:t>
      </w:r>
      <w:r w:rsidR="004C4184">
        <w:t>result</w:t>
      </w:r>
      <w:r>
        <w:t xml:space="preserve"> is that</w:t>
      </w:r>
      <w:r w:rsidR="00C8042C">
        <w:t xml:space="preserve"> for the same QoS flow </w:t>
      </w:r>
      <w:r>
        <w:t>the RAN node may receive packets</w:t>
      </w:r>
      <w:r w:rsidR="00C8042C">
        <w:t xml:space="preserve"> of an AF session</w:t>
      </w:r>
      <w:r>
        <w:t xml:space="preserve"> </w:t>
      </w:r>
      <w:r w:rsidR="00A83C84">
        <w:t xml:space="preserve">that contains PDU-set information </w:t>
      </w:r>
      <w:r>
        <w:t xml:space="preserve">and packets </w:t>
      </w:r>
      <w:r w:rsidR="00C8042C">
        <w:t xml:space="preserve">of a different AF session </w:t>
      </w:r>
      <w:r>
        <w:t>that</w:t>
      </w:r>
      <w:r w:rsidR="00C8042C">
        <w:t xml:space="preserve"> do not contain any PDU-set information within </w:t>
      </w:r>
      <w:proofErr w:type="spellStart"/>
      <w:r w:rsidR="00C8042C">
        <w:t>GTP</w:t>
      </w:r>
      <w:proofErr w:type="spellEnd"/>
      <w:r w:rsidR="00C8042C">
        <w:t>-U header</w:t>
      </w:r>
      <w:r w:rsidR="004757F5">
        <w:t xml:space="preserve">. For the latter case RAN handles such packets </w:t>
      </w:r>
      <w:r w:rsidR="00C8042C">
        <w:t>based on the "legacy" QoS flow characteri</w:t>
      </w:r>
      <w:r w:rsidR="004757F5">
        <w:t>stics</w:t>
      </w:r>
      <w:r w:rsidR="00C8042C">
        <w:t>.</w:t>
      </w:r>
      <w:r w:rsidR="00AB1179">
        <w:t xml:space="preserve"> </w:t>
      </w:r>
    </w:p>
    <w:p w14:paraId="687F23FB" w14:textId="101F5CE2" w:rsidR="00CA03A0" w:rsidRPr="00CA03A0" w:rsidRDefault="00CA03A0" w:rsidP="00CA03A0">
      <w:pPr>
        <w:pStyle w:val="B2"/>
        <w:rPr>
          <w:lang w:val="en-GB"/>
        </w:rPr>
      </w:pPr>
    </w:p>
    <w:p w14:paraId="02E6EE84" w14:textId="318AAE8E" w:rsidR="008672BD" w:rsidRDefault="00CA03A0" w:rsidP="00FF731E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Point 2: For an XR video </w:t>
      </w:r>
      <w:r w:rsidR="00C8042C">
        <w:rPr>
          <w:lang w:val="en-GB"/>
        </w:rPr>
        <w:t>service</w:t>
      </w:r>
      <w:r>
        <w:rPr>
          <w:lang w:val="en-GB"/>
        </w:rPr>
        <w:t xml:space="preserve"> where the PCF has established a QoS flow with specific PDU-set QoS parameters</w:t>
      </w:r>
      <w:r w:rsidR="00C8042C">
        <w:rPr>
          <w:lang w:val="en-GB"/>
        </w:rPr>
        <w:t xml:space="preserve"> based on an AF request: Does the UPF always include PDU-set information within GTP-U header for all packets of the XR video service or is there a scenario where some packets of this service may not include PDU-set information within GTP-U header</w:t>
      </w:r>
      <w:r w:rsidR="001D7329">
        <w:rPr>
          <w:lang w:val="en-GB"/>
        </w:rPr>
        <w:t>?</w:t>
      </w:r>
      <w:r w:rsidR="00C8042C">
        <w:rPr>
          <w:lang w:val="en-GB"/>
        </w:rPr>
        <w:t>.</w:t>
      </w:r>
      <w:r w:rsidR="001D7329">
        <w:rPr>
          <w:lang w:val="en-GB"/>
        </w:rPr>
        <w:t xml:space="preserve"> For example</w:t>
      </w:r>
      <w:r w:rsidR="00101EA0">
        <w:rPr>
          <w:lang w:val="en-GB"/>
        </w:rPr>
        <w:t>,</w:t>
      </w:r>
      <w:r w:rsidR="001D7329">
        <w:rPr>
          <w:lang w:val="en-GB"/>
        </w:rPr>
        <w:t xml:space="preserve"> </w:t>
      </w:r>
      <w:r w:rsidR="00851893" w:rsidRPr="00851893">
        <w:rPr>
          <w:lang w:val="en-GB"/>
        </w:rPr>
        <w:t xml:space="preserve">a video stream may contain non-video coded units that are packetized individually or aggregated together by the RTP </w:t>
      </w:r>
      <w:proofErr w:type="spellStart"/>
      <w:r w:rsidR="00851893" w:rsidRPr="00851893">
        <w:rPr>
          <w:lang w:val="en-GB"/>
        </w:rPr>
        <w:t>packetizer</w:t>
      </w:r>
      <w:proofErr w:type="spellEnd"/>
      <w:r w:rsidR="00101EA0">
        <w:rPr>
          <w:lang w:val="en-GB"/>
        </w:rPr>
        <w:t>, such as metadata provid</w:t>
      </w:r>
      <w:r w:rsidR="004757F5">
        <w:rPr>
          <w:lang w:val="en-GB"/>
        </w:rPr>
        <w:t>ing</w:t>
      </w:r>
      <w:r w:rsidR="00101EA0">
        <w:rPr>
          <w:lang w:val="en-GB"/>
        </w:rPr>
        <w:t xml:space="preserve"> supplemental enhancement information with respect to a video stream.</w:t>
      </w:r>
      <w:r w:rsidR="004757F5">
        <w:rPr>
          <w:lang w:val="en-GB"/>
        </w:rPr>
        <w:t xml:space="preserve"> This is shown in Figure 2.</w:t>
      </w:r>
    </w:p>
    <w:p w14:paraId="778052AF" w14:textId="07E88184" w:rsidR="008672BD" w:rsidRDefault="00A7136D" w:rsidP="00FF731E">
      <w:pPr>
        <w:pStyle w:val="B1"/>
      </w:pPr>
      <w:r>
        <w:object w:dxaOrig="23551" w:dyaOrig="8740" w14:anchorId="28CDC119">
          <v:shape id="_x0000_i1026" type="#_x0000_t75" style="width:481.6pt;height:178.75pt" o:ole="">
            <v:imagedata r:id="rId16" o:title=""/>
          </v:shape>
          <o:OLEObject Type="Embed" ProgID="Visio.Drawing.15" ShapeID="_x0000_i1026" DrawAspect="Content" ObjectID="_1734796824" r:id="rId17"/>
        </w:object>
      </w:r>
    </w:p>
    <w:p w14:paraId="55037CD8" w14:textId="7D20B255" w:rsidR="00534CDB" w:rsidRPr="00A7136D" w:rsidRDefault="00534CDB" w:rsidP="00534CDB">
      <w:pPr>
        <w:pStyle w:val="B1"/>
        <w:jc w:val="center"/>
        <w:rPr>
          <w:b/>
          <w:bCs/>
          <w:lang w:val="en-GB"/>
        </w:rPr>
      </w:pPr>
      <w:r w:rsidRPr="00A7136D">
        <w:rPr>
          <w:b/>
          <w:bCs/>
          <w:lang w:val="en-GB"/>
        </w:rPr>
        <w:t>Figure 2 - Packets of XR service do not include any PDU-set information for a QoS Flow with PDU-set QoS requirements</w:t>
      </w:r>
    </w:p>
    <w:p w14:paraId="5FE21A2A" w14:textId="77777777" w:rsidR="00534CDB" w:rsidRDefault="00534CDB" w:rsidP="00FF731E">
      <w:pPr>
        <w:pStyle w:val="B1"/>
        <w:rPr>
          <w:lang w:val="en-GB"/>
        </w:rPr>
      </w:pPr>
    </w:p>
    <w:p w14:paraId="54A3D26D" w14:textId="5B048712" w:rsidR="00AB1179" w:rsidRDefault="00C8042C" w:rsidP="00534CDB">
      <w:r>
        <w:t xml:space="preserve">The </w:t>
      </w:r>
      <w:r w:rsidR="004C4184">
        <w:t>result</w:t>
      </w:r>
      <w:r>
        <w:t xml:space="preserve"> is that for </w:t>
      </w:r>
      <w:r w:rsidRPr="00C8042C">
        <w:rPr>
          <w:u w:val="single"/>
        </w:rPr>
        <w:t>the same AF session</w:t>
      </w:r>
      <w:r w:rsidR="004C4184">
        <w:rPr>
          <w:u w:val="single"/>
        </w:rPr>
        <w:t xml:space="preserve"> in a QoS flow with PDU-set QoS parameters </w:t>
      </w:r>
      <w:r>
        <w:t xml:space="preserve">the RAN may receive packets of a PDU-set and </w:t>
      </w:r>
      <w:r w:rsidR="00FE2E37">
        <w:t xml:space="preserve">"legacy" </w:t>
      </w:r>
      <w:r>
        <w:t>packets</w:t>
      </w:r>
      <w:r w:rsidR="00FE2E37">
        <w:t xml:space="preserve"> that must be handled with the QoS characteristics of the QoS flow</w:t>
      </w:r>
      <w:r w:rsidR="004C4184">
        <w:t>. The repercussion is that the complexitiy in the RAN increase</w:t>
      </w:r>
      <w:r w:rsidR="00A7136D">
        <w:t xml:space="preserve"> as</w:t>
      </w:r>
      <w:r w:rsidR="004C4184">
        <w:t xml:space="preserve"> the RAN must support different scheduling</w:t>
      </w:r>
      <w:r w:rsidR="00AB1179">
        <w:t xml:space="preserve"> for packets of the same </w:t>
      </w:r>
      <w:r w:rsidR="00791409">
        <w:t>QoS flow</w:t>
      </w:r>
      <w:r w:rsidR="004C4184">
        <w:t xml:space="preserve">. </w:t>
      </w:r>
    </w:p>
    <w:p w14:paraId="7EF83726" w14:textId="7DB89E59" w:rsidR="00FB3C23" w:rsidRDefault="00AB1179" w:rsidP="00534CDB">
      <w:r>
        <w:t xml:space="preserve">In order to reduce complexity in the RAN it is proposed that in this </w:t>
      </w:r>
      <w:r w:rsidR="00FE2E37">
        <w:t>r</w:t>
      </w:r>
      <w:r>
        <w:t xml:space="preserve">elease all packets </w:t>
      </w:r>
      <w:r w:rsidR="00851893">
        <w:t xml:space="preserve">that are sent via a QoS flow </w:t>
      </w:r>
      <w:r>
        <w:t>that is configured with PDU-set Q</w:t>
      </w:r>
      <w:r w:rsidR="00FE2E37">
        <w:t>o</w:t>
      </w:r>
      <w:r>
        <w:t xml:space="preserve">S </w:t>
      </w:r>
      <w:r w:rsidR="00FE2E37">
        <w:t>parameters</w:t>
      </w:r>
      <w:r>
        <w:t xml:space="preserve"> must be marked with </w:t>
      </w:r>
      <w:r w:rsidR="00FE2E37">
        <w:t>PDU-set information</w:t>
      </w:r>
      <w:r w:rsidR="00851893">
        <w:t xml:space="preserve">. </w:t>
      </w:r>
      <w:r w:rsidR="004757F5">
        <w:t>A</w:t>
      </w:r>
      <w:r w:rsidR="00791409">
        <w:t>n example implementation in the UPF is that when the UPF receives packets in the DL direction that are not associated with</w:t>
      </w:r>
      <w:r w:rsidR="004D6089">
        <w:t xml:space="preserve"> PDU-set information then the </w:t>
      </w:r>
      <w:proofErr w:type="spellStart"/>
      <w:r w:rsidR="004D6089">
        <w:t>UPF</w:t>
      </w:r>
      <w:proofErr w:type="spellEnd"/>
      <w:r w:rsidR="004757F5">
        <w:t xml:space="preserve"> </w:t>
      </w:r>
      <w:r w:rsidR="004D6089">
        <w:t>can group such packets in a PDU-set and include PDU-set information with lower PDU-set priority.</w:t>
      </w:r>
    </w:p>
    <w:p w14:paraId="28AA7B5C" w14:textId="3D536144" w:rsidR="00E720E5" w:rsidRDefault="008F676E" w:rsidP="000D0249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 w:rsidRPr="000D0249">
        <w:t>Proposal</w:t>
      </w:r>
    </w:p>
    <w:p w14:paraId="75073FF4" w14:textId="19557729" w:rsidR="00854710" w:rsidRDefault="00854710" w:rsidP="008F676E">
      <w:pPr>
        <w:rPr>
          <w:lang w:eastAsia="ko-KR"/>
        </w:rPr>
      </w:pPr>
      <w:r>
        <w:rPr>
          <w:lang w:eastAsia="ko-KR"/>
        </w:rPr>
        <w:t>A CR is submitted for 3GPP TS 23.501</w:t>
      </w:r>
      <w:r w:rsidR="00D53DCF">
        <w:rPr>
          <w:lang w:eastAsia="ko-KR"/>
        </w:rPr>
        <w:t xml:space="preserve"> (</w:t>
      </w:r>
      <w:proofErr w:type="spellStart"/>
      <w:r w:rsidR="00D53DCF">
        <w:t>S2</w:t>
      </w:r>
      <w:proofErr w:type="spellEnd"/>
      <w:r w:rsidR="00D53DCF">
        <w:t>-2300964)</w:t>
      </w:r>
      <w:r>
        <w:rPr>
          <w:lang w:eastAsia="ko-KR"/>
        </w:rPr>
        <w:t xml:space="preserve"> where it is proposed that the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includes PDU-set information for all packets sent via a QoS flow with PDU-set QoS requirements.</w:t>
      </w:r>
    </w:p>
    <w:sectPr w:rsidR="00854710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6088" w14:textId="77777777" w:rsidR="00383062" w:rsidRDefault="00383062">
      <w:r>
        <w:separator/>
      </w:r>
    </w:p>
  </w:endnote>
  <w:endnote w:type="continuationSeparator" w:id="0">
    <w:p w14:paraId="3AA73C17" w14:textId="77777777" w:rsidR="00383062" w:rsidRDefault="00383062">
      <w:r>
        <w:continuationSeparator/>
      </w:r>
    </w:p>
  </w:endnote>
  <w:endnote w:type="continuationNotice" w:id="1">
    <w:p w14:paraId="24C7FD7E" w14:textId="77777777" w:rsidR="00383062" w:rsidRDefault="00383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B1A91" w14:textId="77777777" w:rsidR="00383062" w:rsidRDefault="00383062">
      <w:r>
        <w:separator/>
      </w:r>
    </w:p>
  </w:footnote>
  <w:footnote w:type="continuationSeparator" w:id="0">
    <w:p w14:paraId="691894ED" w14:textId="77777777" w:rsidR="00383062" w:rsidRDefault="00383062">
      <w:r>
        <w:continuationSeparator/>
      </w:r>
    </w:p>
  </w:footnote>
  <w:footnote w:type="continuationNotice" w:id="1">
    <w:p w14:paraId="442E4BAA" w14:textId="77777777" w:rsidR="00383062" w:rsidRDefault="003830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FC2D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488C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24F4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B7B2A"/>
    <w:multiLevelType w:val="hybridMultilevel"/>
    <w:tmpl w:val="BC86D1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857F9"/>
    <w:multiLevelType w:val="hybridMultilevel"/>
    <w:tmpl w:val="3A2E6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30209329">
    <w:abstractNumId w:val="17"/>
  </w:num>
  <w:num w:numId="2" w16cid:durableId="1172837604">
    <w:abstractNumId w:val="9"/>
  </w:num>
  <w:num w:numId="3" w16cid:durableId="1421830393">
    <w:abstractNumId w:val="19"/>
  </w:num>
  <w:num w:numId="4" w16cid:durableId="1914046501">
    <w:abstractNumId w:val="16"/>
  </w:num>
  <w:num w:numId="5" w16cid:durableId="592785487">
    <w:abstractNumId w:val="6"/>
  </w:num>
  <w:num w:numId="6" w16cid:durableId="1853178211">
    <w:abstractNumId w:val="8"/>
  </w:num>
  <w:num w:numId="7" w16cid:durableId="694618187">
    <w:abstractNumId w:val="26"/>
  </w:num>
  <w:num w:numId="8" w16cid:durableId="1919485118">
    <w:abstractNumId w:val="4"/>
  </w:num>
  <w:num w:numId="9" w16cid:durableId="1242175981">
    <w:abstractNumId w:val="13"/>
  </w:num>
  <w:num w:numId="10" w16cid:durableId="1992977562">
    <w:abstractNumId w:val="18"/>
  </w:num>
  <w:num w:numId="11" w16cid:durableId="740754937">
    <w:abstractNumId w:val="14"/>
  </w:num>
  <w:num w:numId="12" w16cid:durableId="697042782">
    <w:abstractNumId w:val="3"/>
  </w:num>
  <w:num w:numId="13" w16cid:durableId="1063716991">
    <w:abstractNumId w:val="21"/>
  </w:num>
  <w:num w:numId="14" w16cid:durableId="982467378">
    <w:abstractNumId w:val="28"/>
  </w:num>
  <w:num w:numId="15" w16cid:durableId="361901646">
    <w:abstractNumId w:val="22"/>
  </w:num>
  <w:num w:numId="16" w16cid:durableId="1569606235">
    <w:abstractNumId w:val="20"/>
  </w:num>
  <w:num w:numId="17" w16cid:durableId="1037126862">
    <w:abstractNumId w:val="27"/>
  </w:num>
  <w:num w:numId="18" w16cid:durableId="1883441449">
    <w:abstractNumId w:val="23"/>
  </w:num>
  <w:num w:numId="19" w16cid:durableId="1117480185">
    <w:abstractNumId w:val="12"/>
  </w:num>
  <w:num w:numId="20" w16cid:durableId="1797528344">
    <w:abstractNumId w:val="5"/>
  </w:num>
  <w:num w:numId="21" w16cid:durableId="446586798">
    <w:abstractNumId w:val="7"/>
  </w:num>
  <w:num w:numId="22" w16cid:durableId="1996951416">
    <w:abstractNumId w:val="10"/>
  </w:num>
  <w:num w:numId="23" w16cid:durableId="1097867167">
    <w:abstractNumId w:val="11"/>
  </w:num>
  <w:num w:numId="24" w16cid:durableId="417482986">
    <w:abstractNumId w:val="2"/>
  </w:num>
  <w:num w:numId="25" w16cid:durableId="337343614">
    <w:abstractNumId w:val="1"/>
  </w:num>
  <w:num w:numId="26" w16cid:durableId="1395422183">
    <w:abstractNumId w:val="0"/>
  </w:num>
  <w:num w:numId="27" w16cid:durableId="1428840810">
    <w:abstractNumId w:val="25"/>
  </w:num>
  <w:num w:numId="28" w16cid:durableId="768693642">
    <w:abstractNumId w:val="15"/>
  </w:num>
  <w:num w:numId="29" w16cid:durableId="1306857170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A1A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4CED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18B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EC7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8C1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179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93F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5F10"/>
    <w:rsid w:val="000C6269"/>
    <w:rsid w:val="000C6598"/>
    <w:rsid w:val="000C6E7F"/>
    <w:rsid w:val="000C72EE"/>
    <w:rsid w:val="000C7912"/>
    <w:rsid w:val="000C79F8"/>
    <w:rsid w:val="000D0249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481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1C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1EA0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641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653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C2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4F4B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1CA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3BBF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329"/>
    <w:rsid w:val="001D760E"/>
    <w:rsid w:val="001D7D62"/>
    <w:rsid w:val="001E0226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05D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FF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572"/>
    <w:rsid w:val="002166C3"/>
    <w:rsid w:val="00216852"/>
    <w:rsid w:val="002168B0"/>
    <w:rsid w:val="00216E29"/>
    <w:rsid w:val="002171D5"/>
    <w:rsid w:val="0021724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0BF4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6D8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366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2FC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3B7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6A69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29B3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55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08A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CDD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4B5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B4F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062"/>
    <w:rsid w:val="0038353F"/>
    <w:rsid w:val="0038367D"/>
    <w:rsid w:val="00383AC0"/>
    <w:rsid w:val="003840AE"/>
    <w:rsid w:val="00384169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74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0A"/>
    <w:rsid w:val="00402032"/>
    <w:rsid w:val="00402786"/>
    <w:rsid w:val="00402F6F"/>
    <w:rsid w:val="00403074"/>
    <w:rsid w:val="00403504"/>
    <w:rsid w:val="0040358D"/>
    <w:rsid w:val="004037D9"/>
    <w:rsid w:val="00403AC9"/>
    <w:rsid w:val="0040406B"/>
    <w:rsid w:val="00404B2C"/>
    <w:rsid w:val="00404F70"/>
    <w:rsid w:val="00405234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0DC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16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7F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6E2"/>
    <w:rsid w:val="004A3AD1"/>
    <w:rsid w:val="004A3B80"/>
    <w:rsid w:val="004A3C87"/>
    <w:rsid w:val="004A3E6A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184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85D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089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D42"/>
    <w:rsid w:val="00500FE3"/>
    <w:rsid w:val="00501067"/>
    <w:rsid w:val="00501176"/>
    <w:rsid w:val="00501552"/>
    <w:rsid w:val="005015C0"/>
    <w:rsid w:val="00501C6E"/>
    <w:rsid w:val="0050213B"/>
    <w:rsid w:val="00502B63"/>
    <w:rsid w:val="00503134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0AE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2F08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3AA"/>
    <w:rsid w:val="005349DC"/>
    <w:rsid w:val="00534C5E"/>
    <w:rsid w:val="00534CDB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721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030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171"/>
    <w:rsid w:val="005D5883"/>
    <w:rsid w:val="005D5E0E"/>
    <w:rsid w:val="005D5E59"/>
    <w:rsid w:val="005D5F68"/>
    <w:rsid w:val="005D5FB8"/>
    <w:rsid w:val="005D603F"/>
    <w:rsid w:val="005D65EE"/>
    <w:rsid w:val="005D6A9C"/>
    <w:rsid w:val="005D6D01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8D8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2A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20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346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4CD6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2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9AC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0655"/>
    <w:rsid w:val="006912DC"/>
    <w:rsid w:val="0069154B"/>
    <w:rsid w:val="00691699"/>
    <w:rsid w:val="006917BC"/>
    <w:rsid w:val="00691BA7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9AA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96E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1CFE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712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22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5DF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4BF4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09"/>
    <w:rsid w:val="00791446"/>
    <w:rsid w:val="00791622"/>
    <w:rsid w:val="007917D0"/>
    <w:rsid w:val="00791AAA"/>
    <w:rsid w:val="00791BFE"/>
    <w:rsid w:val="00791FFF"/>
    <w:rsid w:val="007920A4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5F98"/>
    <w:rsid w:val="007B6E3C"/>
    <w:rsid w:val="007B7A48"/>
    <w:rsid w:val="007C04BD"/>
    <w:rsid w:val="007C067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3DB"/>
    <w:rsid w:val="007C77A9"/>
    <w:rsid w:val="007C7C45"/>
    <w:rsid w:val="007D0B75"/>
    <w:rsid w:val="007D114A"/>
    <w:rsid w:val="007D13EF"/>
    <w:rsid w:val="007D14D8"/>
    <w:rsid w:val="007D172B"/>
    <w:rsid w:val="007D1A56"/>
    <w:rsid w:val="007D1DB6"/>
    <w:rsid w:val="007D1FF1"/>
    <w:rsid w:val="007D2059"/>
    <w:rsid w:val="007D20FB"/>
    <w:rsid w:val="007D21EF"/>
    <w:rsid w:val="007D2E7E"/>
    <w:rsid w:val="007D3342"/>
    <w:rsid w:val="007D35CC"/>
    <w:rsid w:val="007D3EAA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47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7CC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251"/>
    <w:rsid w:val="008464C9"/>
    <w:rsid w:val="008475E6"/>
    <w:rsid w:val="0084797D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893"/>
    <w:rsid w:val="00851B2F"/>
    <w:rsid w:val="00851DF7"/>
    <w:rsid w:val="0085205F"/>
    <w:rsid w:val="008523E0"/>
    <w:rsid w:val="00852A8D"/>
    <w:rsid w:val="00853136"/>
    <w:rsid w:val="00853434"/>
    <w:rsid w:val="008538DB"/>
    <w:rsid w:val="008541E5"/>
    <w:rsid w:val="00854629"/>
    <w:rsid w:val="00854710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946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6DF4"/>
    <w:rsid w:val="008672BD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2BFF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182A"/>
    <w:rsid w:val="00891DF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99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858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1A6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5E7F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1FF"/>
    <w:rsid w:val="008F6239"/>
    <w:rsid w:val="008F62EC"/>
    <w:rsid w:val="008F6322"/>
    <w:rsid w:val="008F6578"/>
    <w:rsid w:val="008F676E"/>
    <w:rsid w:val="008F67F0"/>
    <w:rsid w:val="008F682F"/>
    <w:rsid w:val="008F686C"/>
    <w:rsid w:val="008F6ACF"/>
    <w:rsid w:val="008F6B1B"/>
    <w:rsid w:val="008F7672"/>
    <w:rsid w:val="008F7E64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47DA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A6C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1E1A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CD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973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2CD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36D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C84"/>
    <w:rsid w:val="00A83E82"/>
    <w:rsid w:val="00A84193"/>
    <w:rsid w:val="00A85525"/>
    <w:rsid w:val="00A85651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33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179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85E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7DB"/>
    <w:rsid w:val="00AD284B"/>
    <w:rsid w:val="00AD2916"/>
    <w:rsid w:val="00AD299C"/>
    <w:rsid w:val="00AD2A7D"/>
    <w:rsid w:val="00AD2B2F"/>
    <w:rsid w:val="00AD390F"/>
    <w:rsid w:val="00AD3CAC"/>
    <w:rsid w:val="00AD405B"/>
    <w:rsid w:val="00AD4680"/>
    <w:rsid w:val="00AD46ED"/>
    <w:rsid w:val="00AD48CE"/>
    <w:rsid w:val="00AD4991"/>
    <w:rsid w:val="00AD4D33"/>
    <w:rsid w:val="00AD4E86"/>
    <w:rsid w:val="00AD4E95"/>
    <w:rsid w:val="00AD4F67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21C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62C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EE7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7C8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863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979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5C1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37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3948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23"/>
    <w:rsid w:val="00C21E8D"/>
    <w:rsid w:val="00C220A4"/>
    <w:rsid w:val="00C223B6"/>
    <w:rsid w:val="00C2249A"/>
    <w:rsid w:val="00C22A87"/>
    <w:rsid w:val="00C232E9"/>
    <w:rsid w:val="00C234D2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152B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524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42C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6779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3A0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4FC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B0C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388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3DCF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0BA2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98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3"/>
    <w:rsid w:val="00D74016"/>
    <w:rsid w:val="00D741AD"/>
    <w:rsid w:val="00D74246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8DB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8EC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3F8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0D1"/>
    <w:rsid w:val="00DA5173"/>
    <w:rsid w:val="00DA5964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72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5183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FFF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28F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32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1E7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2B4C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87C"/>
    <w:rsid w:val="00E96EDE"/>
    <w:rsid w:val="00E97454"/>
    <w:rsid w:val="00E97564"/>
    <w:rsid w:val="00E97896"/>
    <w:rsid w:val="00E979BE"/>
    <w:rsid w:val="00E97D7F"/>
    <w:rsid w:val="00EA01F8"/>
    <w:rsid w:val="00EA02EA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5D4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40F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732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8E4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2754E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162"/>
    <w:rsid w:val="00F435F9"/>
    <w:rsid w:val="00F43749"/>
    <w:rsid w:val="00F43837"/>
    <w:rsid w:val="00F4415A"/>
    <w:rsid w:val="00F44314"/>
    <w:rsid w:val="00F4447B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9A2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9F1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2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4E66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E37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31E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B21">
    <w:name w:val="B21"/>
    <w:basedOn w:val="B1"/>
    <w:rsid w:val="004150DC"/>
    <w:rPr>
      <w:lang w:val="en-GB"/>
    </w:rPr>
  </w:style>
  <w:style w:type="paragraph" w:customStyle="1" w:styleId="B1-">
    <w:name w:val="B1-"/>
    <w:basedOn w:val="Normal"/>
    <w:rsid w:val="00AD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16 – 20 January 2023, e-meeting</vt:lpstr>
      <vt:lpstr/>
      <vt:lpstr>1		Discussion</vt:lpstr>
      <vt:lpstr>2		Proposal</vt:lpstr>
      <vt:lpstr>        8.4.1	Control plane enhancements for supporting PDU Set in downlink</vt:lpstr>
      <vt:lpstr>        8.4.2	User plane enhancements for supporting PDU Set in downlink</vt:lpstr>
      <vt:lpstr>        8.4.3	PDU Set based QoS handling</vt:lpstr>
    </vt:vector>
  </TitlesOfParts>
  <Company>Lenovo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DK</dc:creator>
  <cp:keywords/>
  <dc:description/>
  <cp:lastModifiedBy>Lenovo DK</cp:lastModifiedBy>
  <cp:revision>6</cp:revision>
  <cp:lastPrinted>2019-01-15T01:23:00Z</cp:lastPrinted>
  <dcterms:created xsi:type="dcterms:W3CDTF">2023-01-09T12:53:00Z</dcterms:created>
  <dcterms:modified xsi:type="dcterms:W3CDTF">2023-01-09T18:53:00Z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